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40" w:rsidRPr="00B94D84" w:rsidRDefault="00753D40" w:rsidP="00753D40">
      <w:pPr>
        <w:widowControl w:val="0"/>
        <w:suppressAutoHyphens/>
        <w:autoSpaceDE w:val="0"/>
        <w:autoSpaceDN w:val="0"/>
        <w:spacing w:after="0" w:line="26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753D40" w:rsidRPr="00B94D84" w:rsidRDefault="00753D40" w:rsidP="00753D40">
      <w:pPr>
        <w:widowControl w:val="0"/>
        <w:tabs>
          <w:tab w:val="left" w:pos="2760"/>
        </w:tabs>
        <w:suppressAutoHyphens/>
        <w:autoSpaceDE w:val="0"/>
        <w:autoSpaceDN w:val="0"/>
        <w:spacing w:after="0" w:line="26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Губернатора Астраханской области</w:t>
      </w:r>
    </w:p>
    <w:p w:rsidR="00753D40" w:rsidRPr="00B94D84" w:rsidRDefault="00753D40" w:rsidP="00753D40">
      <w:pPr>
        <w:widowControl w:val="0"/>
        <w:tabs>
          <w:tab w:val="left" w:pos="2760"/>
        </w:tabs>
        <w:suppressAutoHyphens/>
        <w:autoSpaceDE w:val="0"/>
        <w:autoSpaceDN w:val="0"/>
        <w:spacing w:after="0" w:line="268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Губернатора Астраханской области от 12.12.2024 № 163»</w:t>
      </w:r>
    </w:p>
    <w:p w:rsidR="00753D40" w:rsidRPr="00B94D84" w:rsidRDefault="00753D40" w:rsidP="00753D40">
      <w:pPr>
        <w:widowControl w:val="0"/>
        <w:tabs>
          <w:tab w:val="left" w:pos="2760"/>
        </w:tabs>
        <w:suppressAutoHyphens/>
        <w:autoSpaceDE w:val="0"/>
        <w:autoSpaceDN w:val="0"/>
        <w:spacing w:after="0" w:line="268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40" w:rsidRPr="00B94D84" w:rsidRDefault="00753D40" w:rsidP="00753D4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Губернатора Астраханской области «О внесении изменений в постановление Губернатора Астраханской области от 12.12.2024 </w:t>
      </w:r>
      <w:r w:rsidR="000C5745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163» (далее – проект постановления) подготовлен в соответствии с Указом Президента Российской Федерации от 19.10.2022 № 757 «О мерах, осуществляемых в субъектах Российской Федерации в связи с Указом Президента Российской Федерации от 19 октября 2022 г. № 756» (далее – Указ № 757), а также в связи с обращениями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Астраханского линейного отдела  Министерства внутренних дел Российской Федерации на транспорте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27.01.2025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9/657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12.02.2025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9/1223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17.06.2025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9/5001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Астраханский ЛО МВД России на транспорте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обращения).</w:t>
      </w:r>
    </w:p>
    <w:p w:rsidR="00753D40" w:rsidRPr="00B94D84" w:rsidRDefault="00753D40" w:rsidP="00753D40">
      <w:pPr>
        <w:widowControl w:val="0"/>
        <w:tabs>
          <w:tab w:val="left" w:pos="276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Указа № 757 высшие должностные лица субъектов Российской Федерации, входящих в Южный федеральный округ, в которых введен режим (уровень повышенной готовности) и к которым в том числе относится Астраханская области, осуществляют полномочия по принятию решений о проведении отдельных мероприятий по территориальной обороне и гражданской обороне, мероприятий по защите населения и территорий от чрезвычайных ситуаций природного и техногенного характера, а также полномочия по реализации мер для удовлетворения потребностей Вооруженных Сил Российской Федерации, других войск, воинских формирований, органов и нужд населения. При этом высшие должностные лица указанных субъектов Российской Федерации реализуют меры по усилению охраны общественного порядка и обеспечению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энергетики, а также объектов, представляющих повышенную опасность для жизни и здоровья людей и для окружающей природной среды.</w:t>
      </w:r>
    </w:p>
    <w:p w:rsidR="00753D40" w:rsidRPr="00B94D84" w:rsidRDefault="00753D40" w:rsidP="00753D40">
      <w:pPr>
        <w:widowControl w:val="0"/>
        <w:tabs>
          <w:tab w:val="left" w:pos="2760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вышеуказанного Указа № 757 в Астраханской области принято и реализуется постановление Губернатора Астраханской области от 12.12.2024 № 163 «О денежной выплате отдельным категориям лиц, участвующим в охране общественного порядка, обеспечении общественной безопасности на территории Астраханской области (далее – постановление            № 163).</w:t>
      </w:r>
    </w:p>
    <w:p w:rsidR="004007D2" w:rsidRPr="00B94D84" w:rsidRDefault="00753D40" w:rsidP="00753D4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министерства региональной безопасности Астраханской области поступили обращения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Астраханског</w:t>
      </w:r>
      <w:r w:rsidR="00BE6B15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 МВД России на транспорте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внесения изменения в постановление № 163, а также в Порядок и условия предоставления денежной выплаты отдельным категориям лиц, участвующим в охране общественного порядка, обеспечении общественной безопасности на территории Астраханской области,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утверждённый постановлением № 163 в части дополнения перечня сотрудников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Астраханский ЛО МВД России на транспорте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участвующим в 2025 году в охране общественного порядка, обеспечении общественной безопасности на территории Астраханской области, достигшим при исполнении служебных обязанностей высоких результатов в работе по охране общественного порядка и обеспечению общественной безопасности на территории Астраханской области следующими должностями: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инспектора центра кинологической службы, инспектора центра кинологической службы, старшего</w:t>
      </w:r>
      <w:r w:rsidR="004007D2" w:rsidRPr="00B94D84">
        <w:rPr>
          <w:sz w:val="28"/>
          <w:szCs w:val="28"/>
        </w:rPr>
        <w:t xml:space="preserve"> </w:t>
      </w:r>
      <w:r w:rsidR="004007D2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инспектора центра кинологической службы. </w:t>
      </w:r>
      <w:r w:rsidR="00BE6B15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просят исключить из списка должностей начальника специализированного подразделения охраны общественного прядка.</w:t>
      </w:r>
    </w:p>
    <w:p w:rsidR="00753D40" w:rsidRPr="00B94D84" w:rsidRDefault="00753D40" w:rsidP="00753D4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Выплату указанной категории сотрудников планируется осуществлять с 01.07.2025. </w:t>
      </w:r>
    </w:p>
    <w:p w:rsidR="00753D40" w:rsidRPr="00B94D84" w:rsidRDefault="00753D40" w:rsidP="00753D4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численность сотрудников </w:t>
      </w:r>
      <w:r w:rsidR="00B6589F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Астраханского ЛО МВД России на транспорте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предполагаемых для ежемесячного дополнительного стимулирования (</w:t>
      </w:r>
      <w:proofErr w:type="gramStart"/>
      <w:r w:rsidR="00B6589F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сотрудников</w:t>
      </w:r>
      <w:proofErr w:type="gramEnd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остается без изменений. </w:t>
      </w:r>
    </w:p>
    <w:p w:rsidR="00753D40" w:rsidRPr="00B94D84" w:rsidRDefault="00753D40" w:rsidP="00753D4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со</w:t>
      </w:r>
      <w:proofErr w:type="gramEnd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 Федерального закона  от 07.02.2011 № 3-ФЗ «О полиции»  полиция предназначена для защиты жизни, здоровья, прав и свобод граждан Российской Федерации, иностранных граждан, лиц без гражданства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B6589F" w:rsidRPr="00B94D84" w:rsidRDefault="00753D40" w:rsidP="00753D4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своих обращениях </w:t>
      </w:r>
      <w:r w:rsidR="00B6589F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Астраханский ЛО МВД России на транспорте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сообщает, что </w:t>
      </w:r>
      <w:r w:rsidR="00B6589F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Центра кинологической службы Астраханского ЛО МВД России на транспорте непосредственного участвуют в ежедневных (дневных и ночных) обследованиях объектов критической важности на территории обслуживания ведомства (железнодорожные станции, вокзалы, железнодорожные перегоны, переезды, железнодорожные мосты, порты и т.д.)</w:t>
      </w:r>
    </w:p>
    <w:p w:rsidR="00B94D84" w:rsidRPr="00B94D84" w:rsidRDefault="00B6589F" w:rsidP="00753D40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по состоянию на сегодняшний день в Астраханском ЛО МВД России на транспорте остаются вакантны</w:t>
      </w:r>
      <w:r w:rsidR="00B94D84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 единиц по должностям, непосредственно задействованным в охране общественного порядка и </w:t>
      </w:r>
      <w:proofErr w:type="gramStart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 общественной</w:t>
      </w:r>
      <w:proofErr w:type="gramEnd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  <w:r w:rsidR="00F505C4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необходимо </w:t>
      </w:r>
      <w:r w:rsidR="00B94D84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 перечень сотрудников Астраханск</w:t>
      </w:r>
      <w:r w:rsidR="00830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B94D84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 МВД России на транспорте, участвующи</w:t>
      </w:r>
      <w:r w:rsidR="008306C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94D84"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в охране общественного порядка, обеспечении общественной безопасности на территории Астраханской области,</w:t>
      </w:r>
    </w:p>
    <w:p w:rsidR="00753D40" w:rsidRPr="00B94D84" w:rsidRDefault="00753D40" w:rsidP="00753D40">
      <w:pPr>
        <w:widowControl w:val="0"/>
        <w:suppressAutoHyphens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постановления Губернатора Астраханской области «О внесении изменений в постановление Губернатора Астраханской области от 12.12.2024 № 163» не потребует дополнительного выделения финансовых средств из бюджета Астраханской области, а также внесения изменений в нормативные правовые акты Астраханской области.</w:t>
      </w:r>
    </w:p>
    <w:p w:rsidR="00753D40" w:rsidRPr="00B94D84" w:rsidRDefault="00753D40" w:rsidP="00753D40">
      <w:pPr>
        <w:widowControl w:val="0"/>
        <w:suppressAutoHyphens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</w:t>
      </w: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субъектов предпринимательской и </w:t>
      </w:r>
      <w:proofErr w:type="gramStart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экономической деятельности</w:t>
      </w:r>
      <w:proofErr w:type="gramEnd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бюджета Астраханской области, в проекте постановления отсутствуют.</w:t>
      </w:r>
    </w:p>
    <w:p w:rsidR="00753D40" w:rsidRPr="00B94D84" w:rsidRDefault="00753D40" w:rsidP="00753D40">
      <w:pPr>
        <w:widowControl w:val="0"/>
        <w:suppressAutoHyphens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размещён на официальном портале антикоррупционной экспертизы для размещения нормативных правовых актов и проектов нормативных правовых </w:t>
      </w:r>
      <w:proofErr w:type="gramStart"/>
      <w:r w:rsidRPr="00B94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 </w:t>
      </w:r>
      <w:r w:rsidR="00250B5D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08.08.2025</w:t>
      </w:r>
      <w:r w:rsidR="008306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53D40" w:rsidRPr="00B94D84" w:rsidRDefault="00753D40" w:rsidP="00753D40">
      <w:pPr>
        <w:widowControl w:val="0"/>
        <w:suppressAutoHyphens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40" w:rsidRDefault="00753D40" w:rsidP="00753D40">
      <w:pPr>
        <w:widowControl w:val="0"/>
        <w:suppressAutoHyphens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94D84" w:rsidRPr="00B94D84" w:rsidRDefault="00B94D84" w:rsidP="00753D40">
      <w:pPr>
        <w:widowControl w:val="0"/>
        <w:suppressAutoHyphens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40" w:rsidRPr="00B94D84" w:rsidRDefault="00753D40" w:rsidP="00753D40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B94D84">
        <w:rPr>
          <w:rFonts w:ascii="Times New Roman" w:eastAsia="Calibri" w:hAnsi="Times New Roman" w:cs="Times New Roman"/>
          <w:kern w:val="3"/>
          <w:sz w:val="28"/>
          <w:szCs w:val="28"/>
        </w:rPr>
        <w:t xml:space="preserve">Министр региональной безопасности  </w:t>
      </w:r>
    </w:p>
    <w:p w:rsidR="00753D40" w:rsidRPr="00B94D84" w:rsidRDefault="00753D40" w:rsidP="00753D40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B94D84">
        <w:rPr>
          <w:rFonts w:ascii="Times New Roman" w:eastAsia="Calibri" w:hAnsi="Times New Roman" w:cs="Times New Roman"/>
          <w:kern w:val="3"/>
          <w:sz w:val="28"/>
          <w:szCs w:val="28"/>
        </w:rPr>
        <w:t xml:space="preserve">Астраханской области                                                                       </w:t>
      </w:r>
      <w:proofErr w:type="spellStart"/>
      <w:r w:rsidRPr="00B94D84">
        <w:rPr>
          <w:rFonts w:ascii="Times New Roman" w:eastAsia="Calibri" w:hAnsi="Times New Roman" w:cs="Times New Roman"/>
          <w:kern w:val="3"/>
          <w:sz w:val="28"/>
          <w:szCs w:val="28"/>
        </w:rPr>
        <w:t>А.С.Тимофеев</w:t>
      </w:r>
      <w:proofErr w:type="spellEnd"/>
    </w:p>
    <w:p w:rsidR="00A81B52" w:rsidRPr="00B94D84" w:rsidRDefault="00A81B52">
      <w:pPr>
        <w:rPr>
          <w:rFonts w:ascii="Times New Roman" w:hAnsi="Times New Roman" w:cs="Times New Roman"/>
          <w:sz w:val="28"/>
          <w:szCs w:val="28"/>
        </w:rPr>
      </w:pPr>
    </w:p>
    <w:sectPr w:rsidR="00A81B52" w:rsidRPr="00B94D84" w:rsidSect="00B94D8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AD" w:rsidRDefault="00C373AD" w:rsidP="00B94D84">
      <w:pPr>
        <w:spacing w:after="0" w:line="240" w:lineRule="auto"/>
      </w:pPr>
      <w:r>
        <w:separator/>
      </w:r>
    </w:p>
  </w:endnote>
  <w:endnote w:type="continuationSeparator" w:id="0">
    <w:p w:rsidR="00C373AD" w:rsidRDefault="00C373AD" w:rsidP="00B9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AD" w:rsidRDefault="00C373AD" w:rsidP="00B94D84">
      <w:pPr>
        <w:spacing w:after="0" w:line="240" w:lineRule="auto"/>
      </w:pPr>
      <w:r>
        <w:separator/>
      </w:r>
    </w:p>
  </w:footnote>
  <w:footnote w:type="continuationSeparator" w:id="0">
    <w:p w:rsidR="00C373AD" w:rsidRDefault="00C373AD" w:rsidP="00B9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76629"/>
      <w:docPartObj>
        <w:docPartGallery w:val="Page Numbers (Top of Page)"/>
        <w:docPartUnique/>
      </w:docPartObj>
    </w:sdtPr>
    <w:sdtEndPr/>
    <w:sdtContent>
      <w:p w:rsidR="00B94D84" w:rsidRDefault="00B94D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B5D">
          <w:rPr>
            <w:noProof/>
          </w:rPr>
          <w:t>3</w:t>
        </w:r>
        <w:r>
          <w:fldChar w:fldCharType="end"/>
        </w:r>
      </w:p>
    </w:sdtContent>
  </w:sdt>
  <w:p w:rsidR="00B94D84" w:rsidRDefault="00B94D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D0"/>
    <w:rsid w:val="000C5745"/>
    <w:rsid w:val="001326B5"/>
    <w:rsid w:val="001C619C"/>
    <w:rsid w:val="00250B5D"/>
    <w:rsid w:val="004007D2"/>
    <w:rsid w:val="00753D40"/>
    <w:rsid w:val="007C0BD0"/>
    <w:rsid w:val="008306C6"/>
    <w:rsid w:val="00A81B52"/>
    <w:rsid w:val="00AD7A79"/>
    <w:rsid w:val="00B6589F"/>
    <w:rsid w:val="00B94D84"/>
    <w:rsid w:val="00BE6B15"/>
    <w:rsid w:val="00C373AD"/>
    <w:rsid w:val="00F5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802F"/>
  <w15:chartTrackingRefBased/>
  <w15:docId w15:val="{165C13A8-AC66-4169-A179-5B9B1E81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D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D84"/>
  </w:style>
  <w:style w:type="paragraph" w:styleId="a5">
    <w:name w:val="footer"/>
    <w:basedOn w:val="a"/>
    <w:link w:val="a6"/>
    <w:uiPriority w:val="99"/>
    <w:unhideWhenUsed/>
    <w:rsid w:val="00B94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Братчикова Наталья Владимировна</dc:creator>
  <cp:keywords/>
  <dc:description/>
  <cp:lastModifiedBy>Братчикова Наталья Владимировна</cp:lastModifiedBy>
  <cp:revision>5</cp:revision>
  <cp:lastPrinted>2025-07-08T06:39:00Z</cp:lastPrinted>
  <dcterms:created xsi:type="dcterms:W3CDTF">2025-06-27T07:28:00Z</dcterms:created>
  <dcterms:modified xsi:type="dcterms:W3CDTF">2025-08-08T11:04:00Z</dcterms:modified>
</cp:coreProperties>
</file>