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02" w:rsidRDefault="0019680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</w:p>
    <w:p w:rsidR="00BE5A05" w:rsidRPr="00877831" w:rsidRDefault="00BE5A05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УТВЕРЖД</w:t>
      </w:r>
      <w:r w:rsidR="00C375DC">
        <w:rPr>
          <w:rFonts w:ascii="Times New Roman" w:hAnsi="Times New Roman" w:cs="Times New Roman"/>
          <w:sz w:val="28"/>
          <w:szCs w:val="28"/>
        </w:rPr>
        <w:t>АЮ</w:t>
      </w:r>
    </w:p>
    <w:p w:rsidR="00BE5A05" w:rsidRDefault="00EB7B88" w:rsidP="00EB7B8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</w:t>
      </w:r>
      <w:r w:rsidR="00C375DC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региональной </w:t>
      </w:r>
    </w:p>
    <w:p w:rsidR="00EB7B88" w:rsidRDefault="00EB7B88" w:rsidP="00EB7B8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B7B88" w:rsidRDefault="00EB7B88" w:rsidP="00EB7B88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375DC" w:rsidRDefault="00C375DC" w:rsidP="00C375DC">
      <w:pPr>
        <w:ind w:left="5245" w:firstLine="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27736C">
        <w:rPr>
          <w:rFonts w:ascii="Times New Roman" w:hAnsi="Times New Roman" w:cs="Times New Roman"/>
          <w:sz w:val="28"/>
          <w:szCs w:val="28"/>
        </w:rPr>
        <w:t>Тимофеев А.С.</w:t>
      </w:r>
    </w:p>
    <w:p w:rsidR="00C375DC" w:rsidRDefault="00C375DC" w:rsidP="00C375DC">
      <w:pPr>
        <w:ind w:left="5245" w:firstLine="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</w:t>
      </w:r>
      <w:r w:rsidR="00C52544">
        <w:rPr>
          <w:rFonts w:ascii="Times New Roman" w:hAnsi="Times New Roman" w:cs="Times New Roman"/>
          <w:sz w:val="28"/>
          <w:szCs w:val="28"/>
        </w:rPr>
        <w:t>202</w:t>
      </w:r>
      <w:r w:rsidR="0027736C">
        <w:rPr>
          <w:rFonts w:ascii="Times New Roman" w:hAnsi="Times New Roman" w:cs="Times New Roman"/>
          <w:sz w:val="28"/>
          <w:szCs w:val="28"/>
        </w:rPr>
        <w:t>5</w:t>
      </w:r>
      <w:r w:rsidR="00C525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B7B88" w:rsidRDefault="00EB7B88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02" w:rsidRDefault="00196802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EB7B88">
        <w:rPr>
          <w:rFonts w:ascii="Times New Roman" w:hAnsi="Times New Roman" w:cs="Times New Roman"/>
          <w:b/>
          <w:sz w:val="28"/>
          <w:szCs w:val="28"/>
        </w:rPr>
        <w:t xml:space="preserve">министерства региональной безопасности </w:t>
      </w:r>
      <w:r w:rsidR="00196802">
        <w:rPr>
          <w:rFonts w:ascii="Times New Roman" w:hAnsi="Times New Roman" w:cs="Times New Roman"/>
          <w:b/>
          <w:sz w:val="28"/>
          <w:szCs w:val="28"/>
        </w:rPr>
        <w:t xml:space="preserve"> Астраханской области за 202</w:t>
      </w:r>
      <w:r w:rsidR="0027736C">
        <w:rPr>
          <w:rFonts w:ascii="Times New Roman" w:hAnsi="Times New Roman" w:cs="Times New Roman"/>
          <w:b/>
          <w:sz w:val="28"/>
          <w:szCs w:val="28"/>
        </w:rPr>
        <w:t>4</w:t>
      </w:r>
      <w:r w:rsidR="0019680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77831" w:rsidRDefault="00CD2F60" w:rsidP="002430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5"/>
      <w:bookmarkStart w:id="2" w:name="OLE_LINK6"/>
      <w:r w:rsidRPr="00877831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Российской Федерации от 21.12.2017 № 618»</w:t>
      </w:r>
      <w:r w:rsidR="00B521F3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B521F3" w:rsidRPr="00877831">
        <w:rPr>
          <w:rFonts w:ascii="Times New Roman" w:hAnsi="Times New Roman" w:cs="Times New Roman"/>
          <w:sz w:val="28"/>
          <w:szCs w:val="28"/>
        </w:rPr>
        <w:t>приказ</w:t>
      </w:r>
      <w:r w:rsidR="00EB7B88">
        <w:rPr>
          <w:rFonts w:ascii="Times New Roman" w:hAnsi="Times New Roman" w:cs="Times New Roman"/>
          <w:sz w:val="28"/>
          <w:szCs w:val="28"/>
        </w:rPr>
        <w:t xml:space="preserve">ом </w:t>
      </w:r>
      <w:r w:rsidR="009C37D0">
        <w:rPr>
          <w:rFonts w:ascii="Times New Roman" w:hAnsi="Times New Roman" w:cs="Times New Roman"/>
          <w:sz w:val="28"/>
          <w:szCs w:val="28"/>
        </w:rPr>
        <w:t xml:space="preserve"> </w:t>
      </w:r>
      <w:r w:rsidR="00B521F3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EB7B88" w:rsidRPr="00EB7B88">
        <w:rPr>
          <w:rFonts w:ascii="Times New Roman" w:hAnsi="Times New Roman" w:cs="Times New Roman"/>
          <w:sz w:val="28"/>
          <w:szCs w:val="28"/>
        </w:rPr>
        <w:t xml:space="preserve">министерства региональной безопасности  Астраханской области </w:t>
      </w:r>
      <w:r w:rsidR="00EB7B88">
        <w:rPr>
          <w:rFonts w:ascii="Times New Roman" w:hAnsi="Times New Roman" w:cs="Times New Roman"/>
          <w:sz w:val="28"/>
          <w:szCs w:val="28"/>
        </w:rPr>
        <w:t xml:space="preserve">от 06.04.2023 № 32 </w:t>
      </w:r>
      <w:r w:rsidR="00B21776">
        <w:rPr>
          <w:rFonts w:ascii="Times New Roman" w:hAnsi="Times New Roman" w:cs="Times New Roman"/>
          <w:sz w:val="28"/>
          <w:szCs w:val="28"/>
        </w:rPr>
        <w:t>«</w:t>
      </w:r>
      <w:r w:rsidR="0066582F" w:rsidRPr="0066582F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 w:rsidR="00EB7B88" w:rsidRPr="00EB7B88">
        <w:rPr>
          <w:rFonts w:ascii="Times New Roman" w:hAnsi="Times New Roman" w:cs="Times New Roman"/>
          <w:sz w:val="28"/>
          <w:szCs w:val="28"/>
        </w:rPr>
        <w:t>министерств</w:t>
      </w:r>
      <w:r w:rsidR="00EB7B88">
        <w:rPr>
          <w:rFonts w:ascii="Times New Roman" w:hAnsi="Times New Roman" w:cs="Times New Roman"/>
          <w:sz w:val="28"/>
          <w:szCs w:val="28"/>
        </w:rPr>
        <w:t>е</w:t>
      </w:r>
      <w:r w:rsidR="00EB7B88" w:rsidRPr="00EB7B88">
        <w:rPr>
          <w:rFonts w:ascii="Times New Roman" w:hAnsi="Times New Roman" w:cs="Times New Roman"/>
          <w:sz w:val="28"/>
          <w:szCs w:val="28"/>
        </w:rPr>
        <w:t xml:space="preserve"> региональной безопасности Астраханской области</w:t>
      </w:r>
      <w:r w:rsidR="00C375DC">
        <w:rPr>
          <w:rFonts w:ascii="Times New Roman" w:hAnsi="Times New Roman" w:cs="Times New Roman"/>
          <w:sz w:val="28"/>
          <w:szCs w:val="28"/>
        </w:rPr>
        <w:t>»</w:t>
      </w:r>
      <w:r w:rsidR="001B10B5">
        <w:rPr>
          <w:rFonts w:ascii="Times New Roman" w:hAnsi="Times New Roman" w:cs="Times New Roman"/>
          <w:sz w:val="28"/>
          <w:szCs w:val="28"/>
        </w:rPr>
        <w:t xml:space="preserve">, </w:t>
      </w:r>
      <w:r w:rsidR="00EB7B88">
        <w:rPr>
          <w:rFonts w:ascii="Times New Roman" w:hAnsi="Times New Roman" w:cs="Times New Roman"/>
          <w:sz w:val="28"/>
          <w:szCs w:val="28"/>
        </w:rPr>
        <w:t xml:space="preserve">министерством региональной безопасности Астраханской области ( </w:t>
      </w:r>
      <w:r w:rsidR="002430E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B7B88">
        <w:rPr>
          <w:rFonts w:ascii="Times New Roman" w:hAnsi="Times New Roman" w:cs="Times New Roman"/>
          <w:sz w:val="28"/>
          <w:szCs w:val="28"/>
        </w:rPr>
        <w:t>министерст</w:t>
      </w:r>
      <w:r w:rsidR="00C375DC">
        <w:rPr>
          <w:rFonts w:ascii="Times New Roman" w:hAnsi="Times New Roman" w:cs="Times New Roman"/>
          <w:sz w:val="28"/>
          <w:szCs w:val="28"/>
        </w:rPr>
        <w:t>во</w:t>
      </w:r>
      <w:r w:rsidR="002430E5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 xml:space="preserve"> на постоянной основе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663518">
        <w:rPr>
          <w:rFonts w:ascii="Times New Roman" w:hAnsi="Times New Roman" w:cs="Times New Roman"/>
          <w:sz w:val="28"/>
          <w:szCs w:val="28"/>
        </w:rPr>
        <w:t>обеспечивается функционирование</w:t>
      </w:r>
      <w:r w:rsidR="00455A1E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</w:t>
      </w:r>
      <w:r w:rsidR="00EB7B8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455A1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663518">
        <w:rPr>
          <w:rFonts w:ascii="Times New Roman" w:hAnsi="Times New Roman" w:cs="Times New Roman"/>
          <w:sz w:val="28"/>
          <w:szCs w:val="28"/>
        </w:rPr>
        <w:t xml:space="preserve"> антимонополь</w:t>
      </w:r>
      <w:r w:rsidR="00455A1E">
        <w:rPr>
          <w:rFonts w:ascii="Times New Roman" w:hAnsi="Times New Roman" w:cs="Times New Roman"/>
          <w:sz w:val="28"/>
          <w:szCs w:val="28"/>
        </w:rPr>
        <w:t>ный</w:t>
      </w:r>
      <w:r w:rsidR="00663518">
        <w:rPr>
          <w:rFonts w:ascii="Times New Roman" w:hAnsi="Times New Roman" w:cs="Times New Roman"/>
          <w:sz w:val="28"/>
          <w:szCs w:val="28"/>
        </w:rPr>
        <w:t xml:space="preserve"> комплаен</w:t>
      </w:r>
      <w:r w:rsidR="00455A1E">
        <w:rPr>
          <w:rFonts w:ascii="Times New Roman" w:hAnsi="Times New Roman" w:cs="Times New Roman"/>
          <w:sz w:val="28"/>
          <w:szCs w:val="28"/>
        </w:rPr>
        <w:t>с)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B521F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430E5">
        <w:rPr>
          <w:rFonts w:ascii="Times New Roman" w:hAnsi="Times New Roman" w:cs="Times New Roman"/>
          <w:sz w:val="28"/>
          <w:szCs w:val="28"/>
        </w:rPr>
        <w:t>выявления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 xml:space="preserve">и управления </w:t>
      </w:r>
      <w:r w:rsidR="002430E5" w:rsidRPr="002430E5">
        <w:rPr>
          <w:rFonts w:ascii="Times New Roman" w:hAnsi="Times New Roman" w:cs="Times New Roman"/>
          <w:sz w:val="28"/>
          <w:szCs w:val="28"/>
        </w:rPr>
        <w:t>рис</w:t>
      </w:r>
      <w:r w:rsidR="002430E5">
        <w:rPr>
          <w:rFonts w:ascii="Times New Roman" w:hAnsi="Times New Roman" w:cs="Times New Roman"/>
          <w:sz w:val="28"/>
          <w:szCs w:val="28"/>
        </w:rPr>
        <w:t>ками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 w:rsidRPr="002430E5">
        <w:rPr>
          <w:rFonts w:ascii="Times New Roman" w:hAnsi="Times New Roman" w:cs="Times New Roman"/>
          <w:sz w:val="28"/>
          <w:szCs w:val="28"/>
        </w:rPr>
        <w:t>ан</w:t>
      </w:r>
      <w:r w:rsidR="002430E5">
        <w:rPr>
          <w:rFonts w:ascii="Times New Roman" w:hAnsi="Times New Roman" w:cs="Times New Roman"/>
          <w:sz w:val="28"/>
          <w:szCs w:val="28"/>
        </w:rPr>
        <w:t>тимонопольного законодательства, контроля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соответствия деятельно</w:t>
      </w:r>
      <w:r w:rsidR="002430E5">
        <w:rPr>
          <w:rFonts w:ascii="Times New Roman" w:hAnsi="Times New Roman" w:cs="Times New Roman"/>
          <w:sz w:val="28"/>
          <w:szCs w:val="28"/>
        </w:rPr>
        <w:t xml:space="preserve">сти </w:t>
      </w:r>
      <w:r w:rsidR="00EB7B88">
        <w:rPr>
          <w:rFonts w:ascii="Times New Roman" w:hAnsi="Times New Roman" w:cs="Times New Roman"/>
          <w:sz w:val="28"/>
          <w:szCs w:val="28"/>
        </w:rPr>
        <w:t>министерства</w:t>
      </w:r>
      <w:r w:rsidR="0066582F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>требованиям ан</w:t>
      </w:r>
      <w:r w:rsidR="002430E5" w:rsidRPr="002430E5">
        <w:rPr>
          <w:rFonts w:ascii="Times New Roman" w:hAnsi="Times New Roman" w:cs="Times New Roman"/>
          <w:sz w:val="28"/>
          <w:szCs w:val="28"/>
        </w:rPr>
        <w:t>тимонопольного законода</w:t>
      </w:r>
      <w:r w:rsidR="002430E5">
        <w:rPr>
          <w:rFonts w:ascii="Times New Roman" w:hAnsi="Times New Roman" w:cs="Times New Roman"/>
          <w:sz w:val="28"/>
          <w:szCs w:val="28"/>
        </w:rPr>
        <w:t>тельства, а также оценки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эффективности функциони</w:t>
      </w:r>
      <w:r w:rsidR="002430E5">
        <w:rPr>
          <w:rFonts w:ascii="Times New Roman" w:hAnsi="Times New Roman" w:cs="Times New Roman"/>
          <w:sz w:val="28"/>
          <w:szCs w:val="28"/>
        </w:rPr>
        <w:t xml:space="preserve">рования в </w:t>
      </w:r>
      <w:r w:rsidR="00EB7B8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="002430E5">
        <w:rPr>
          <w:rFonts w:ascii="Times New Roman" w:hAnsi="Times New Roman" w:cs="Times New Roman"/>
          <w:sz w:val="28"/>
          <w:szCs w:val="28"/>
        </w:rPr>
        <w:t xml:space="preserve"> антимоно</w:t>
      </w:r>
      <w:r w:rsidR="002430E5" w:rsidRPr="002430E5">
        <w:rPr>
          <w:rFonts w:ascii="Times New Roman" w:hAnsi="Times New Roman" w:cs="Times New Roman"/>
          <w:sz w:val="28"/>
          <w:szCs w:val="28"/>
        </w:rPr>
        <w:t>польного комплаенса.</w:t>
      </w:r>
    </w:p>
    <w:p w:rsidR="00892789" w:rsidRPr="00877831" w:rsidRDefault="002430E5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законодательства структурными подразделениями </w:t>
      </w:r>
      <w:r w:rsidR="003A2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своей компетенции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выявленных нарушений антимонопольного законодательства в деятельности </w:t>
      </w:r>
      <w:r w:rsid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17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73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1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предостережений, предупреждений, штрафов, жалоб, возбужденных дел);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нормативных правовых 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проектов нормативных правовых 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министерством антимонопольного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систематической оценки эффективности разработанных и реализуемых мероприятий</w:t>
      </w:r>
      <w:bookmarkEnd w:id="1"/>
      <w:bookmarkEnd w:id="2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анализа выявленных нарушений антимонопольного законодательства в деятельно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01.01.20</w:t>
      </w:r>
      <w:r w:rsidR="001B10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73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31.12.202</w:t>
      </w:r>
      <w:r w:rsidR="002773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своей ком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петенции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антимонопольного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перечня нарушений антимонопольного законодательства 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проведения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условия возникновения</w:t>
      </w:r>
      <w:r w:rsidR="00667C30" w:rsidRPr="00667C30">
        <w:t xml:space="preserve">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снижению их количества.</w:t>
      </w:r>
    </w:p>
    <w:p w:rsidR="00C74FDD" w:rsidRPr="00877831" w:rsidRDefault="00C74FD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B62C03" w:rsidRPr="00B62C0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16760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 xml:space="preserve"> </w:t>
      </w:r>
      <w:r w:rsidR="00667C30">
        <w:rPr>
          <w:rFonts w:ascii="Times New Roman" w:hAnsi="Times New Roman" w:cs="Times New Roman"/>
          <w:sz w:val="28"/>
          <w:szCs w:val="28"/>
        </w:rPr>
        <w:t>факторов</w:t>
      </w:r>
      <w:r w:rsidR="002C42B4">
        <w:rPr>
          <w:rFonts w:ascii="Times New Roman" w:hAnsi="Times New Roman" w:cs="Times New Roman"/>
          <w:sz w:val="28"/>
          <w:szCs w:val="28"/>
        </w:rPr>
        <w:t>,</w:t>
      </w:r>
      <w:r w:rsidR="00667C30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="00667C30" w:rsidRPr="00667C30">
        <w:t xml:space="preserve"> </w:t>
      </w:r>
      <w:r w:rsidR="00753191" w:rsidRPr="00667C30">
        <w:rPr>
          <w:rFonts w:ascii="Times New Roman" w:hAnsi="Times New Roman" w:cs="Times New Roman"/>
          <w:sz w:val="28"/>
          <w:szCs w:val="28"/>
        </w:rPr>
        <w:t>недопуще</w:t>
      </w:r>
      <w:r w:rsidR="00753191">
        <w:rPr>
          <w:rFonts w:ascii="Times New Roman" w:hAnsi="Times New Roman" w:cs="Times New Roman"/>
          <w:sz w:val="28"/>
          <w:szCs w:val="28"/>
        </w:rPr>
        <w:t xml:space="preserve">нию, ограничению, устранению </w:t>
      </w:r>
      <w:r w:rsidR="00667C30" w:rsidRPr="00667C30">
        <w:rPr>
          <w:rFonts w:ascii="Times New Roman" w:hAnsi="Times New Roman" w:cs="Times New Roman"/>
          <w:sz w:val="28"/>
          <w:szCs w:val="28"/>
        </w:rPr>
        <w:t>конкуренции</w:t>
      </w:r>
      <w:r w:rsidR="00753191">
        <w:rPr>
          <w:rFonts w:ascii="Times New Roman" w:hAnsi="Times New Roman" w:cs="Times New Roman"/>
          <w:sz w:val="28"/>
          <w:szCs w:val="28"/>
        </w:rPr>
        <w:t xml:space="preserve">, не выявлено, в связи с чем, </w:t>
      </w:r>
      <w:r w:rsidRPr="00877831">
        <w:rPr>
          <w:rFonts w:ascii="Times New Roman" w:hAnsi="Times New Roman" w:cs="Times New Roman"/>
          <w:sz w:val="28"/>
          <w:szCs w:val="28"/>
        </w:rPr>
        <w:t xml:space="preserve">сделан вывод 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об их соответствии антимонопольному законодательству и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о нецелесообразности </w:t>
      </w:r>
      <w:r w:rsidRPr="00877831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нормативные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877831">
        <w:rPr>
          <w:rFonts w:ascii="Times New Roman" w:hAnsi="Times New Roman" w:cs="Times New Roman"/>
          <w:sz w:val="28"/>
          <w:szCs w:val="28"/>
        </w:rPr>
        <w:t>акты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B62C03" w:rsidRPr="00B62C03">
        <w:rPr>
          <w:rFonts w:ascii="Times New Roman" w:hAnsi="Times New Roman" w:cs="Times New Roman"/>
          <w:sz w:val="28"/>
          <w:szCs w:val="28"/>
        </w:rPr>
        <w:t>министерства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Pr="00877831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B62C03" w:rsidRPr="00B62C03">
        <w:rPr>
          <w:rFonts w:ascii="Times New Roman" w:hAnsi="Times New Roman" w:cs="Times New Roman"/>
          <w:sz w:val="28"/>
          <w:szCs w:val="28"/>
        </w:rPr>
        <w:t>министерства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органом выявлены</w:t>
      </w:r>
      <w:r w:rsidRPr="0087783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C2331E" w:rsidRPr="00C2331E">
        <w:rPr>
          <w:rFonts w:ascii="Times New Roman" w:hAnsi="Times New Roman" w:cs="Times New Roman"/>
          <w:sz w:val="28"/>
          <w:szCs w:val="28"/>
        </w:rPr>
        <w:t>с 01.01.20</w:t>
      </w:r>
      <w:r w:rsidR="001B10B5">
        <w:rPr>
          <w:rFonts w:ascii="Times New Roman" w:hAnsi="Times New Roman" w:cs="Times New Roman"/>
          <w:sz w:val="28"/>
          <w:szCs w:val="28"/>
        </w:rPr>
        <w:t>2</w:t>
      </w:r>
      <w:r w:rsidR="0027736C">
        <w:rPr>
          <w:rFonts w:ascii="Times New Roman" w:hAnsi="Times New Roman" w:cs="Times New Roman"/>
          <w:sz w:val="28"/>
          <w:szCs w:val="28"/>
        </w:rPr>
        <w:t>4</w:t>
      </w:r>
      <w:r w:rsidR="00C2331E" w:rsidRPr="00C2331E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27736C">
        <w:rPr>
          <w:rFonts w:ascii="Times New Roman" w:hAnsi="Times New Roman" w:cs="Times New Roman"/>
          <w:sz w:val="28"/>
          <w:szCs w:val="28"/>
        </w:rPr>
        <w:t>4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проектов нормативных правовых 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структурными подразделениями 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="00B62C03" w:rsidRPr="00B62C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C2331E" w:rsidRPr="00C23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своей компе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нормативных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BED" w:rsidRPr="00097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097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проектам нормативных правовых актов </w:t>
      </w:r>
      <w:r w:rsidR="00097BED" w:rsidRPr="00097B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E67D25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При размещении  проектов нормативных правовы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2C42B4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реализации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решений, в том числе их влияние на конкуренцию, </w:t>
      </w:r>
      <w:r w:rsidR="00273414" w:rsidRPr="00877831">
        <w:rPr>
          <w:rFonts w:ascii="Times New Roman" w:hAnsi="Times New Roman" w:cs="Times New Roman"/>
          <w:sz w:val="28"/>
          <w:szCs w:val="28"/>
        </w:rPr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организаций и граждан по проектам нормативных пр</w:t>
      </w:r>
      <w:r w:rsidR="00355236">
        <w:rPr>
          <w:rFonts w:ascii="Times New Roman" w:hAnsi="Times New Roman" w:cs="Times New Roman"/>
          <w:sz w:val="28"/>
          <w:szCs w:val="28"/>
        </w:rPr>
        <w:t xml:space="preserve">авовых актов </w:t>
      </w:r>
      <w:r w:rsidR="00097BED" w:rsidRPr="00097BED">
        <w:rPr>
          <w:rFonts w:ascii="Times New Roman" w:hAnsi="Times New Roman" w:cs="Times New Roman"/>
          <w:sz w:val="28"/>
          <w:szCs w:val="28"/>
        </w:rPr>
        <w:t>министерства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355236">
        <w:rPr>
          <w:rFonts w:ascii="Times New Roman" w:hAnsi="Times New Roman" w:cs="Times New Roman"/>
          <w:sz w:val="28"/>
          <w:szCs w:val="28"/>
        </w:rPr>
        <w:t xml:space="preserve"> в 202</w:t>
      </w:r>
      <w:r w:rsidR="0027736C">
        <w:rPr>
          <w:rFonts w:ascii="Times New Roman" w:hAnsi="Times New Roman" w:cs="Times New Roman"/>
          <w:sz w:val="28"/>
          <w:szCs w:val="28"/>
        </w:rPr>
        <w:t>4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50117B">
        <w:rPr>
          <w:rFonts w:ascii="Times New Roman" w:hAnsi="Times New Roman" w:cs="Times New Roman"/>
          <w:sz w:val="28"/>
          <w:szCs w:val="28"/>
        </w:rPr>
        <w:t xml:space="preserve"> г</w:t>
      </w:r>
      <w:r w:rsidR="00431D8A" w:rsidRPr="00877831">
        <w:rPr>
          <w:rFonts w:ascii="Times New Roman" w:hAnsi="Times New Roman" w:cs="Times New Roman"/>
          <w:sz w:val="28"/>
          <w:szCs w:val="28"/>
        </w:rPr>
        <w:t>оду не поступало</w:t>
      </w:r>
      <w:r w:rsidR="002C42B4" w:rsidRPr="002C42B4">
        <w:t xml:space="preserve"> </w:t>
      </w:r>
      <w:r w:rsidR="002C42B4" w:rsidRPr="002C42B4">
        <w:rPr>
          <w:rFonts w:ascii="Times New Roman" w:hAnsi="Times New Roman" w:cs="Times New Roman"/>
          <w:sz w:val="28"/>
          <w:szCs w:val="28"/>
        </w:rPr>
        <w:t>в связи с чем,  сделан вывод об их соответствии антимонопольному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</w:p>
    <w:p w:rsidR="004E6CA8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6CA8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</w:t>
      </w:r>
      <w:r w:rsidR="00C375DC">
        <w:rPr>
          <w:rFonts w:ascii="Times New Roman" w:hAnsi="Times New Roman" w:cs="Times New Roman"/>
          <w:sz w:val="28"/>
          <w:szCs w:val="28"/>
        </w:rPr>
        <w:t>министерство</w:t>
      </w:r>
      <w:r w:rsidR="00C52544">
        <w:rPr>
          <w:rFonts w:ascii="Times New Roman" w:hAnsi="Times New Roman" w:cs="Times New Roman"/>
          <w:sz w:val="28"/>
          <w:szCs w:val="28"/>
        </w:rPr>
        <w:t>м</w:t>
      </w:r>
      <w:r w:rsidR="00C375DC">
        <w:rPr>
          <w:rFonts w:ascii="Times New Roman" w:hAnsi="Times New Roman" w:cs="Times New Roman"/>
          <w:sz w:val="28"/>
          <w:szCs w:val="28"/>
        </w:rPr>
        <w:t xml:space="preserve"> 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hAnsi="Times New Roman" w:cs="Times New Roman"/>
          <w:sz w:val="28"/>
          <w:szCs w:val="28"/>
        </w:rPr>
        <w:t xml:space="preserve">имо-нопольного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4E6CA8"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C375D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375DC" w:rsidRPr="00C375DC">
        <w:rPr>
          <w:rFonts w:ascii="Times New Roman" w:hAnsi="Times New Roman" w:cs="Times New Roman"/>
          <w:sz w:val="28"/>
          <w:szCs w:val="28"/>
        </w:rPr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в части своей компетенции на </w:t>
      </w:r>
      <w:r>
        <w:rPr>
          <w:rFonts w:ascii="Times New Roman" w:hAnsi="Times New Roman" w:cs="Times New Roman"/>
          <w:sz w:val="28"/>
          <w:szCs w:val="28"/>
        </w:rPr>
        <w:t xml:space="preserve">постоянной </w:t>
      </w:r>
      <w:r w:rsidRPr="004E6CA8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CA8" w:rsidRPr="004E6CA8" w:rsidRDefault="001D0FC0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C0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</w:t>
      </w:r>
      <w:r w:rsidR="00C375DC" w:rsidRPr="00C375DC">
        <w:rPr>
          <w:rFonts w:ascii="Times New Roman" w:hAnsi="Times New Roman" w:cs="Times New Roman"/>
          <w:sz w:val="28"/>
          <w:szCs w:val="28"/>
        </w:rPr>
        <w:t>министерства</w:t>
      </w:r>
      <w:r w:rsidR="00C2331E" w:rsidRPr="00C375DC">
        <w:rPr>
          <w:rFonts w:ascii="Times New Roman" w:hAnsi="Times New Roman" w:cs="Times New Roman"/>
          <w:sz w:val="28"/>
          <w:szCs w:val="28"/>
        </w:rPr>
        <w:t xml:space="preserve"> </w:t>
      </w:r>
      <w:r w:rsidRPr="001D0FC0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</w:t>
      </w:r>
      <w:r w:rsidR="00C375DC" w:rsidRPr="00C375DC">
        <w:rPr>
          <w:rFonts w:ascii="Times New Roman" w:hAnsi="Times New Roman" w:cs="Times New Roman"/>
          <w:sz w:val="28"/>
          <w:szCs w:val="28"/>
        </w:rPr>
        <w:t>министерства</w:t>
      </w:r>
      <w:r w:rsidRPr="00C375DC">
        <w:rPr>
          <w:rFonts w:ascii="Times New Roman" w:hAnsi="Times New Roman" w:cs="Times New Roman"/>
          <w:sz w:val="28"/>
          <w:szCs w:val="28"/>
        </w:rPr>
        <w:t xml:space="preserve"> </w:t>
      </w:r>
      <w:r w:rsidRPr="001D0FC0">
        <w:rPr>
          <w:rFonts w:ascii="Times New Roman" w:hAnsi="Times New Roman" w:cs="Times New Roman"/>
          <w:sz w:val="28"/>
          <w:szCs w:val="28"/>
        </w:rPr>
        <w:t>не выявлено. Внутренние расследования, связанные с функционированием антимонопольного комплаенса,  не проводились.</w:t>
      </w:r>
    </w:p>
    <w:p w:rsidR="00477DDC" w:rsidRPr="0087783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мероприятий по </w:t>
      </w:r>
      <w:r w:rsidR="008B18BC" w:rsidRPr="00877831">
        <w:rPr>
          <w:rFonts w:ascii="Times New Roman" w:hAnsi="Times New Roman" w:cs="Times New Roman"/>
          <w:sz w:val="28"/>
          <w:szCs w:val="28"/>
        </w:rPr>
        <w:t>выявлению рисков нарушения антимонопольного законодательства проведена оценка</w:t>
      </w:r>
      <w:r w:rsidR="00477DDC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477DD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следующих показателей: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отрицательное влияние на отношение институтов гражданского общества к деятельности </w:t>
      </w:r>
      <w:r w:rsidR="00C375DC" w:rsidRPr="00C3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конкуренции;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477DDC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87783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законодательства по уровням осуществлено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рисков нарушения антимонопольного законодательства составлено описание рисков, в которое также включена </w:t>
      </w:r>
      <w:r w:rsidRPr="00DE3321">
        <w:rPr>
          <w:rFonts w:ascii="Times New Roman" w:hAnsi="Times New Roman" w:cs="Times New Roman"/>
          <w:sz w:val="28"/>
          <w:szCs w:val="28"/>
        </w:rPr>
        <w:t>оценка причин и условий их возникновения.</w:t>
      </w:r>
    </w:p>
    <w:p w:rsidR="00161B6D" w:rsidRPr="00DE33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законодательства разработаны</w:t>
      </w:r>
      <w:r w:rsidR="00355236">
        <w:rPr>
          <w:rFonts w:ascii="Times New Roman" w:hAnsi="Times New Roman" w:cs="Times New Roman"/>
          <w:sz w:val="28"/>
          <w:szCs w:val="28"/>
        </w:rPr>
        <w:t xml:space="preserve"> и осуществлялись</w:t>
      </w:r>
      <w:r w:rsidR="001D0FC0" w:rsidRPr="00DE3321">
        <w:rPr>
          <w:rFonts w:ascii="Times New Roman" w:hAnsi="Times New Roman" w:cs="Times New Roman"/>
          <w:sz w:val="28"/>
          <w:szCs w:val="28"/>
        </w:rPr>
        <w:t xml:space="preserve"> </w:t>
      </w:r>
      <w:r w:rsidRPr="00DE3321">
        <w:rPr>
          <w:rFonts w:ascii="Times New Roman" w:hAnsi="Times New Roman" w:cs="Times New Roman"/>
          <w:sz w:val="28"/>
          <w:szCs w:val="28"/>
        </w:rPr>
        <w:t>мероприятия по снижению рисков нарушения антимонопольного законодательства</w:t>
      </w:r>
      <w:r w:rsidR="00DF06E9" w:rsidRPr="00DE33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DE33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DE33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DE3321">
        <w:rPr>
          <w:rFonts w:ascii="Times New Roman" w:hAnsi="Times New Roman" w:cs="Times New Roman"/>
          <w:sz w:val="28"/>
          <w:szCs w:val="28"/>
        </w:rPr>
        <w:t>также мониторинг их исполнения</w:t>
      </w:r>
      <w:r w:rsidR="001D0FC0" w:rsidRPr="00DE3321">
        <w:rPr>
          <w:rFonts w:ascii="Times New Roman" w:hAnsi="Times New Roman" w:cs="Times New Roman"/>
          <w:sz w:val="28"/>
          <w:szCs w:val="28"/>
        </w:rPr>
        <w:t>.</w:t>
      </w:r>
    </w:p>
    <w:p w:rsidR="000F2026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321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ан</w:t>
      </w:r>
      <w:r w:rsidR="007D5C3D">
        <w:rPr>
          <w:rFonts w:ascii="Times New Roman" w:hAnsi="Times New Roman" w:cs="Times New Roman"/>
          <w:sz w:val="28"/>
          <w:szCs w:val="28"/>
        </w:rPr>
        <w:t xml:space="preserve">тимонопольного комплаенса </w:t>
      </w:r>
      <w:r w:rsidR="00A04330">
        <w:rPr>
          <w:rFonts w:ascii="Times New Roman" w:hAnsi="Times New Roman" w:cs="Times New Roman"/>
          <w:sz w:val="28"/>
          <w:szCs w:val="28"/>
        </w:rPr>
        <w:t>в 202</w:t>
      </w:r>
      <w:r w:rsidR="0027736C">
        <w:rPr>
          <w:rFonts w:ascii="Times New Roman" w:hAnsi="Times New Roman" w:cs="Times New Roman"/>
          <w:sz w:val="28"/>
          <w:szCs w:val="28"/>
        </w:rPr>
        <w:t>4</w:t>
      </w:r>
      <w:r w:rsidR="00A0433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A043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Методикой расчета ключевых показателей эффективности функционирования в </w:t>
      </w:r>
      <w:r w:rsidR="003A2098" w:rsidRPr="003A2098">
        <w:rPr>
          <w:rFonts w:ascii="Times New Roman" w:hAnsi="Times New Roman" w:cs="Times New Roman"/>
          <w:sz w:val="28"/>
          <w:szCs w:val="28"/>
        </w:rPr>
        <w:t>министерств</w:t>
      </w:r>
      <w:r w:rsidR="003A2098">
        <w:rPr>
          <w:rFonts w:ascii="Times New Roman" w:hAnsi="Times New Roman" w:cs="Times New Roman"/>
          <w:sz w:val="28"/>
          <w:szCs w:val="28"/>
        </w:rPr>
        <w:t xml:space="preserve">е </w:t>
      </w:r>
      <w:r w:rsidR="00A04330" w:rsidRPr="00A04330">
        <w:rPr>
          <w:rFonts w:ascii="Times New Roman" w:hAnsi="Times New Roman" w:cs="Times New Roman"/>
          <w:sz w:val="28"/>
          <w:szCs w:val="28"/>
        </w:rPr>
        <w:t xml:space="preserve">антимонопольного комплаенса, утвержденной уполномоченным должностным лицом </w:t>
      </w:r>
      <w:r w:rsidR="003A2098" w:rsidRPr="003A2098">
        <w:rPr>
          <w:rFonts w:ascii="Times New Roman" w:hAnsi="Times New Roman" w:cs="Times New Roman"/>
          <w:sz w:val="28"/>
          <w:szCs w:val="28"/>
        </w:rPr>
        <w:t>министерства</w:t>
      </w:r>
      <w:r w:rsidR="00A04330" w:rsidRPr="003A2098">
        <w:rPr>
          <w:rFonts w:ascii="Times New Roman" w:hAnsi="Times New Roman" w:cs="Times New Roman"/>
          <w:sz w:val="28"/>
          <w:szCs w:val="28"/>
        </w:rPr>
        <w:t>,</w:t>
      </w:r>
      <w:r w:rsidR="00A04330">
        <w:rPr>
          <w:rFonts w:ascii="Times New Roman" w:hAnsi="Times New Roman" w:cs="Times New Roman"/>
          <w:sz w:val="28"/>
          <w:szCs w:val="28"/>
        </w:rPr>
        <w:t xml:space="preserve"> </w:t>
      </w:r>
      <w:r w:rsidR="00A04330" w:rsidRPr="00877831">
        <w:rPr>
          <w:rFonts w:ascii="Times New Roman" w:hAnsi="Times New Roman" w:cs="Times New Roman"/>
          <w:sz w:val="28"/>
          <w:szCs w:val="28"/>
        </w:rPr>
        <w:t xml:space="preserve">проведена оценка достижения </w:t>
      </w:r>
      <w:r w:rsidRPr="00877831">
        <w:rPr>
          <w:rFonts w:ascii="Times New Roman" w:hAnsi="Times New Roman" w:cs="Times New Roman"/>
          <w:sz w:val="28"/>
          <w:szCs w:val="28"/>
        </w:rPr>
        <w:t>ключе</w:t>
      </w:r>
      <w:r w:rsidR="007D5C3D">
        <w:rPr>
          <w:rFonts w:ascii="Times New Roman" w:hAnsi="Times New Roman" w:cs="Times New Roman"/>
          <w:sz w:val="28"/>
          <w:szCs w:val="28"/>
        </w:rPr>
        <w:t>вых</w:t>
      </w:r>
      <w:r w:rsidRPr="00877831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A04330">
        <w:rPr>
          <w:rFonts w:ascii="Times New Roman" w:hAnsi="Times New Roman" w:cs="Times New Roman"/>
          <w:sz w:val="28"/>
          <w:szCs w:val="28"/>
        </w:rPr>
        <w:t>телей</w:t>
      </w:r>
      <w:r w:rsidRPr="00877831">
        <w:rPr>
          <w:rFonts w:ascii="Times New Roman" w:hAnsi="Times New Roman" w:cs="Times New Roman"/>
          <w:sz w:val="28"/>
          <w:szCs w:val="28"/>
        </w:rPr>
        <w:t xml:space="preserve"> оценки эффективности антимонопольного комплаен</w:t>
      </w:r>
      <w:r w:rsidR="00A04330">
        <w:rPr>
          <w:rFonts w:ascii="Times New Roman" w:hAnsi="Times New Roman" w:cs="Times New Roman"/>
          <w:sz w:val="28"/>
          <w:szCs w:val="28"/>
        </w:rPr>
        <w:t>са</w:t>
      </w:r>
      <w:r w:rsidR="007D5C3D">
        <w:rPr>
          <w:rFonts w:ascii="Times New Roman" w:hAnsi="Times New Roman" w:cs="Times New Roman"/>
          <w:sz w:val="28"/>
          <w:szCs w:val="28"/>
        </w:rPr>
        <w:t xml:space="preserve"> (далее – КПЭ).</w:t>
      </w:r>
      <w:r w:rsidRPr="00877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По результатам оценки достижения КПЭ устан</w:t>
      </w:r>
      <w:r>
        <w:rPr>
          <w:rFonts w:ascii="Times New Roman" w:hAnsi="Times New Roman" w:cs="Times New Roman"/>
          <w:sz w:val="28"/>
          <w:szCs w:val="28"/>
        </w:rPr>
        <w:t xml:space="preserve">овлено, что </w:t>
      </w:r>
      <w:r w:rsidR="00C375DC" w:rsidRPr="00C375DC">
        <w:rPr>
          <w:rFonts w:ascii="Times New Roman" w:hAnsi="Times New Roman" w:cs="Times New Roman"/>
          <w:sz w:val="28"/>
          <w:szCs w:val="28"/>
        </w:rPr>
        <w:t>министерств</w:t>
      </w:r>
      <w:r w:rsidR="00C375DC">
        <w:rPr>
          <w:rFonts w:ascii="Times New Roman" w:hAnsi="Times New Roman" w:cs="Times New Roman"/>
          <w:sz w:val="28"/>
          <w:szCs w:val="28"/>
        </w:rPr>
        <w:t xml:space="preserve">ом </w:t>
      </w:r>
      <w:r w:rsidR="00C2331E" w:rsidRPr="00C37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27736C">
        <w:rPr>
          <w:rFonts w:ascii="Times New Roman" w:hAnsi="Times New Roman" w:cs="Times New Roman"/>
          <w:sz w:val="28"/>
          <w:szCs w:val="28"/>
        </w:rPr>
        <w:t>4</w:t>
      </w:r>
      <w:r w:rsidRPr="007D5C3D">
        <w:rPr>
          <w:rFonts w:ascii="Times New Roman" w:hAnsi="Times New Roman" w:cs="Times New Roman"/>
          <w:sz w:val="28"/>
          <w:szCs w:val="28"/>
        </w:rPr>
        <w:t xml:space="preserve"> году достигнуты следующие значения КПЭ: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коэффициент снижения количества нарушений антимонопольного законодательства со стороны </w:t>
      </w:r>
      <w:r w:rsidR="00C52544" w:rsidRPr="00C52544">
        <w:rPr>
          <w:rFonts w:ascii="Times New Roman" w:hAnsi="Times New Roman" w:cs="Times New Roman"/>
          <w:sz w:val="28"/>
          <w:szCs w:val="28"/>
        </w:rPr>
        <w:t>министерства</w:t>
      </w:r>
      <w:r w:rsidR="00C2331E" w:rsidRPr="00C52544">
        <w:rPr>
          <w:rFonts w:ascii="Times New Roman" w:hAnsi="Times New Roman" w:cs="Times New Roman"/>
          <w:sz w:val="28"/>
          <w:szCs w:val="28"/>
        </w:rPr>
        <w:t xml:space="preserve"> </w:t>
      </w:r>
      <w:r w:rsidRPr="007D5C3D">
        <w:rPr>
          <w:rFonts w:ascii="Times New Roman" w:hAnsi="Times New Roman" w:cs="Times New Roman"/>
          <w:sz w:val="28"/>
          <w:szCs w:val="28"/>
        </w:rPr>
        <w:t>- 0;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проектов нормативных правовых актов </w:t>
      </w:r>
      <w:r w:rsidR="00C52544" w:rsidRPr="00C52544">
        <w:rPr>
          <w:rFonts w:ascii="Times New Roman" w:hAnsi="Times New Roman" w:cs="Times New Roman"/>
          <w:sz w:val="28"/>
          <w:szCs w:val="28"/>
        </w:rPr>
        <w:t>министерства</w:t>
      </w:r>
      <w:r w:rsidRPr="00C52544">
        <w:rPr>
          <w:rFonts w:ascii="Times New Roman" w:hAnsi="Times New Roman" w:cs="Times New Roman"/>
          <w:sz w:val="28"/>
          <w:szCs w:val="28"/>
        </w:rPr>
        <w:t>,</w:t>
      </w:r>
      <w:r w:rsidRPr="007D5C3D">
        <w:rPr>
          <w:rFonts w:ascii="Times New Roman" w:hAnsi="Times New Roman" w:cs="Times New Roman"/>
          <w:sz w:val="28"/>
          <w:szCs w:val="28"/>
        </w:rPr>
        <w:t xml:space="preserve"> в которых выявлены риски нарушения антимонопольного законодательства </w:t>
      </w:r>
      <w:r w:rsidR="001B10B5">
        <w:rPr>
          <w:rFonts w:ascii="Times New Roman" w:hAnsi="Times New Roman" w:cs="Times New Roman"/>
          <w:sz w:val="28"/>
          <w:szCs w:val="28"/>
        </w:rPr>
        <w:t>–</w:t>
      </w:r>
      <w:r w:rsidRPr="007D5C3D">
        <w:rPr>
          <w:rFonts w:ascii="Times New Roman" w:hAnsi="Times New Roman" w:cs="Times New Roman"/>
          <w:sz w:val="28"/>
          <w:szCs w:val="28"/>
        </w:rPr>
        <w:t xml:space="preserve"> 0</w:t>
      </w:r>
      <w:r w:rsidR="001B10B5">
        <w:rPr>
          <w:rFonts w:ascii="Times New Roman" w:hAnsi="Times New Roman" w:cs="Times New Roman"/>
          <w:sz w:val="28"/>
          <w:szCs w:val="28"/>
        </w:rPr>
        <w:t>;</w:t>
      </w:r>
    </w:p>
    <w:p w:rsidR="007D5C3D" w:rsidRP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 xml:space="preserve">- доля нормативных правовых актов </w:t>
      </w:r>
      <w:r w:rsidR="00C52544" w:rsidRPr="00C52544">
        <w:rPr>
          <w:rFonts w:ascii="Times New Roman" w:hAnsi="Times New Roman" w:cs="Times New Roman"/>
          <w:sz w:val="28"/>
          <w:szCs w:val="28"/>
        </w:rPr>
        <w:t>министерства</w:t>
      </w:r>
      <w:r w:rsidRPr="00C52544">
        <w:rPr>
          <w:rFonts w:ascii="Times New Roman" w:hAnsi="Times New Roman" w:cs="Times New Roman"/>
          <w:sz w:val="28"/>
          <w:szCs w:val="28"/>
        </w:rPr>
        <w:t>,</w:t>
      </w:r>
      <w:r w:rsidRPr="007D5C3D">
        <w:rPr>
          <w:rFonts w:ascii="Times New Roman" w:hAnsi="Times New Roman" w:cs="Times New Roman"/>
          <w:sz w:val="28"/>
          <w:szCs w:val="28"/>
        </w:rPr>
        <w:t xml:space="preserve"> в которых выявлены риски нарушения антимонопольного законодательства - 0.</w:t>
      </w:r>
    </w:p>
    <w:p w:rsidR="0043408E" w:rsidRPr="0069097C" w:rsidRDefault="00B521F3" w:rsidP="0069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DE7">
        <w:rPr>
          <w:rFonts w:ascii="Times New Roman" w:hAnsi="Times New Roman" w:cs="Times New Roman"/>
          <w:sz w:val="28"/>
          <w:szCs w:val="28"/>
        </w:rPr>
        <w:t>В свою очередь</w:t>
      </w:r>
      <w:r w:rsidR="00410D98">
        <w:rPr>
          <w:rFonts w:ascii="Times New Roman" w:hAnsi="Times New Roman" w:cs="Times New Roman"/>
          <w:sz w:val="28"/>
          <w:szCs w:val="28"/>
        </w:rPr>
        <w:t>,</w:t>
      </w:r>
      <w:r w:rsidR="006B6DE7">
        <w:rPr>
          <w:rFonts w:ascii="Times New Roman" w:hAnsi="Times New Roman" w:cs="Times New Roman"/>
          <w:sz w:val="28"/>
          <w:szCs w:val="28"/>
        </w:rPr>
        <w:t xml:space="preserve"> г</w:t>
      </w:r>
      <w:r w:rsidR="0069097C">
        <w:rPr>
          <w:rFonts w:ascii="Times New Roman" w:hAnsi="Times New Roman" w:cs="Times New Roman"/>
          <w:sz w:val="28"/>
          <w:szCs w:val="28"/>
        </w:rPr>
        <w:t>осударственными казенными</w:t>
      </w:r>
      <w:r w:rsidR="00C2331E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9097C">
        <w:rPr>
          <w:rFonts w:ascii="Times New Roman" w:hAnsi="Times New Roman" w:cs="Times New Roman"/>
          <w:sz w:val="28"/>
          <w:szCs w:val="28"/>
        </w:rPr>
        <w:t>ми</w:t>
      </w:r>
      <w:r w:rsidR="002430E5">
        <w:rPr>
          <w:rFonts w:ascii="Times New Roman" w:hAnsi="Times New Roman" w:cs="Times New Roman"/>
          <w:sz w:val="28"/>
          <w:szCs w:val="28"/>
        </w:rPr>
        <w:t xml:space="preserve"> Астраханской области, подве</w:t>
      </w:r>
      <w:r w:rsidR="0069097C">
        <w:rPr>
          <w:rFonts w:ascii="Times New Roman" w:hAnsi="Times New Roman" w:cs="Times New Roman"/>
          <w:sz w:val="28"/>
          <w:szCs w:val="28"/>
        </w:rPr>
        <w:t>домственными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C375DC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="005C4BE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6B6DE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5C4BED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>, в 202</w:t>
      </w:r>
      <w:r w:rsidR="0027736C">
        <w:rPr>
          <w:rFonts w:ascii="Times New Roman" w:hAnsi="Times New Roman" w:cs="Times New Roman"/>
          <w:sz w:val="28"/>
          <w:szCs w:val="28"/>
        </w:rPr>
        <w:t>4</w:t>
      </w:r>
      <w:r w:rsidR="0050117B">
        <w:rPr>
          <w:rFonts w:ascii="Times New Roman" w:hAnsi="Times New Roman" w:cs="Times New Roman"/>
          <w:sz w:val="28"/>
          <w:szCs w:val="28"/>
        </w:rPr>
        <w:t xml:space="preserve"> </w:t>
      </w:r>
      <w:r w:rsidR="00663518">
        <w:rPr>
          <w:rFonts w:ascii="Times New Roman" w:hAnsi="Times New Roman" w:cs="Times New Roman"/>
          <w:sz w:val="28"/>
          <w:szCs w:val="28"/>
        </w:rPr>
        <w:t>году</w:t>
      </w:r>
      <w:r w:rsidR="0069097C">
        <w:rPr>
          <w:rFonts w:ascii="Times New Roman" w:hAnsi="Times New Roman" w:cs="Times New Roman"/>
          <w:sz w:val="28"/>
          <w:szCs w:val="28"/>
        </w:rPr>
        <w:t xml:space="preserve"> </w:t>
      </w:r>
      <w:r w:rsidR="006B6DE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097C">
        <w:rPr>
          <w:rFonts w:ascii="Times New Roman" w:hAnsi="Times New Roman" w:cs="Times New Roman"/>
          <w:sz w:val="28"/>
          <w:szCs w:val="28"/>
        </w:rPr>
        <w:t>обеспечивалось соблюдение требований антимонопольного законодательства и</w:t>
      </w:r>
      <w:r w:rsidR="005C4BED">
        <w:rPr>
          <w:rFonts w:ascii="Times New Roman" w:hAnsi="Times New Roman" w:cs="Times New Roman"/>
          <w:sz w:val="28"/>
          <w:szCs w:val="28"/>
        </w:rPr>
        <w:t xml:space="preserve"> предупреждение его нарушений, </w:t>
      </w:r>
      <w:r w:rsidR="005C4BED" w:rsidRPr="005C4BED">
        <w:rPr>
          <w:rFonts w:ascii="Times New Roman" w:hAnsi="Times New Roman" w:cs="Times New Roman"/>
          <w:sz w:val="28"/>
          <w:szCs w:val="28"/>
        </w:rPr>
        <w:t xml:space="preserve">антимонопольным органом </w:t>
      </w:r>
      <w:r w:rsidR="005C4BED">
        <w:rPr>
          <w:rFonts w:ascii="Times New Roman" w:hAnsi="Times New Roman" w:cs="Times New Roman"/>
          <w:sz w:val="28"/>
          <w:szCs w:val="28"/>
        </w:rPr>
        <w:t>нарушений</w:t>
      </w:r>
      <w:r w:rsidR="005C4BED" w:rsidRPr="005C4BED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5C4BED">
        <w:rPr>
          <w:rFonts w:ascii="Times New Roman" w:hAnsi="Times New Roman" w:cs="Times New Roman"/>
          <w:sz w:val="28"/>
          <w:szCs w:val="28"/>
        </w:rPr>
        <w:t xml:space="preserve"> со стороны учреждений не выявлено.</w:t>
      </w:r>
    </w:p>
    <w:sectPr w:rsidR="0043408E" w:rsidRPr="0069097C" w:rsidSect="00715E0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1D" w:rsidRDefault="001E051D" w:rsidP="00654D86">
      <w:pPr>
        <w:spacing w:after="0" w:line="240" w:lineRule="auto"/>
      </w:pPr>
      <w:r>
        <w:separator/>
      </w:r>
    </w:p>
  </w:endnote>
  <w:endnote w:type="continuationSeparator" w:id="0">
    <w:p w:rsidR="001E051D" w:rsidRDefault="001E051D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1D" w:rsidRDefault="001E051D" w:rsidP="00654D86">
      <w:pPr>
        <w:spacing w:after="0" w:line="240" w:lineRule="auto"/>
      </w:pPr>
      <w:r>
        <w:separator/>
      </w:r>
    </w:p>
  </w:footnote>
  <w:footnote w:type="continuationSeparator" w:id="0">
    <w:p w:rsidR="001E051D" w:rsidRDefault="001E051D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611112"/>
      <w:docPartObj>
        <w:docPartGallery w:val="Page Numbers (Top of Page)"/>
        <w:docPartUnique/>
      </w:docPartObj>
    </w:sdtPr>
    <w:sdtEndPr/>
    <w:sdtContent>
      <w:p w:rsidR="006B6DE7" w:rsidRDefault="006B6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36C">
          <w:rPr>
            <w:noProof/>
          </w:rPr>
          <w:t>3</w:t>
        </w:r>
        <w:r>
          <w:fldChar w:fldCharType="end"/>
        </w:r>
      </w:p>
    </w:sdtContent>
  </w:sdt>
  <w:p w:rsidR="006B6DE7" w:rsidRDefault="006B6D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723BD"/>
    <w:rsid w:val="00097BED"/>
    <w:rsid w:val="000F2026"/>
    <w:rsid w:val="00161B6D"/>
    <w:rsid w:val="00187E69"/>
    <w:rsid w:val="00196802"/>
    <w:rsid w:val="001B10B5"/>
    <w:rsid w:val="001D0FC0"/>
    <w:rsid w:val="001E051D"/>
    <w:rsid w:val="001E3B5D"/>
    <w:rsid w:val="00242839"/>
    <w:rsid w:val="002430E5"/>
    <w:rsid w:val="00264034"/>
    <w:rsid w:val="00273414"/>
    <w:rsid w:val="0027736C"/>
    <w:rsid w:val="002C42B4"/>
    <w:rsid w:val="0031656A"/>
    <w:rsid w:val="00355236"/>
    <w:rsid w:val="00365E68"/>
    <w:rsid w:val="003A2098"/>
    <w:rsid w:val="003B53BC"/>
    <w:rsid w:val="003E7E12"/>
    <w:rsid w:val="00410D98"/>
    <w:rsid w:val="004273B1"/>
    <w:rsid w:val="00431D8A"/>
    <w:rsid w:val="0043408E"/>
    <w:rsid w:val="004538C2"/>
    <w:rsid w:val="00455A1E"/>
    <w:rsid w:val="00477DDC"/>
    <w:rsid w:val="004D4D60"/>
    <w:rsid w:val="004E6CA8"/>
    <w:rsid w:val="0050117B"/>
    <w:rsid w:val="00540B29"/>
    <w:rsid w:val="00585D1D"/>
    <w:rsid w:val="005C4BED"/>
    <w:rsid w:val="005E4411"/>
    <w:rsid w:val="00646CD5"/>
    <w:rsid w:val="00654D86"/>
    <w:rsid w:val="00663518"/>
    <w:rsid w:val="00664483"/>
    <w:rsid w:val="0066582F"/>
    <w:rsid w:val="00667C30"/>
    <w:rsid w:val="0069097C"/>
    <w:rsid w:val="0069728B"/>
    <w:rsid w:val="006B6DE7"/>
    <w:rsid w:val="006E126A"/>
    <w:rsid w:val="006F5B6C"/>
    <w:rsid w:val="0070395B"/>
    <w:rsid w:val="0071027E"/>
    <w:rsid w:val="00715E02"/>
    <w:rsid w:val="00753191"/>
    <w:rsid w:val="007833F2"/>
    <w:rsid w:val="007D1A0F"/>
    <w:rsid w:val="007D2B03"/>
    <w:rsid w:val="007D3EDA"/>
    <w:rsid w:val="007D5C3D"/>
    <w:rsid w:val="007E412C"/>
    <w:rsid w:val="007F6C45"/>
    <w:rsid w:val="00803D4D"/>
    <w:rsid w:val="00807ED6"/>
    <w:rsid w:val="0082028C"/>
    <w:rsid w:val="00877831"/>
    <w:rsid w:val="00885F83"/>
    <w:rsid w:val="00892789"/>
    <w:rsid w:val="008B162B"/>
    <w:rsid w:val="008B18BC"/>
    <w:rsid w:val="008F68A9"/>
    <w:rsid w:val="00916760"/>
    <w:rsid w:val="00982756"/>
    <w:rsid w:val="009C37D0"/>
    <w:rsid w:val="009C4ECB"/>
    <w:rsid w:val="009D2FD6"/>
    <w:rsid w:val="009D5003"/>
    <w:rsid w:val="009E1624"/>
    <w:rsid w:val="00A04330"/>
    <w:rsid w:val="00A12EA4"/>
    <w:rsid w:val="00A1413E"/>
    <w:rsid w:val="00A51D62"/>
    <w:rsid w:val="00B21776"/>
    <w:rsid w:val="00B521F3"/>
    <w:rsid w:val="00B62C03"/>
    <w:rsid w:val="00BE5A05"/>
    <w:rsid w:val="00C020DF"/>
    <w:rsid w:val="00C2331E"/>
    <w:rsid w:val="00C3334A"/>
    <w:rsid w:val="00C375DC"/>
    <w:rsid w:val="00C45B82"/>
    <w:rsid w:val="00C52544"/>
    <w:rsid w:val="00C57437"/>
    <w:rsid w:val="00C74FDD"/>
    <w:rsid w:val="00C80A1E"/>
    <w:rsid w:val="00CC22AC"/>
    <w:rsid w:val="00CD2F60"/>
    <w:rsid w:val="00CF45C2"/>
    <w:rsid w:val="00D03284"/>
    <w:rsid w:val="00D07D99"/>
    <w:rsid w:val="00D54B3E"/>
    <w:rsid w:val="00DE3321"/>
    <w:rsid w:val="00DF06E9"/>
    <w:rsid w:val="00E55712"/>
    <w:rsid w:val="00E67D25"/>
    <w:rsid w:val="00EB7B88"/>
    <w:rsid w:val="00ED06CD"/>
    <w:rsid w:val="00F05AB9"/>
    <w:rsid w:val="00F81565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484D"/>
  <w15:docId w15:val="{711B2A1F-53C5-4031-BBB8-654B133D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2612-7D34-4675-9189-1249B870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Братчикова Наталья Владимировна</cp:lastModifiedBy>
  <cp:revision>12</cp:revision>
  <cp:lastPrinted>2024-01-15T10:49:00Z</cp:lastPrinted>
  <dcterms:created xsi:type="dcterms:W3CDTF">2022-01-17T10:46:00Z</dcterms:created>
  <dcterms:modified xsi:type="dcterms:W3CDTF">2025-01-23T06:57:00Z</dcterms:modified>
</cp:coreProperties>
</file>